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792BB9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30.01.2019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792BB9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2D0DFC" w:rsidRDefault="00441F61" w:rsidP="003D7C05">
      <w:pPr>
        <w:pStyle w:val="ConsPlusNonformat"/>
        <w:ind w:left="851" w:right="849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5D4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29E" w:rsidRPr="005D429E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внесении изменений в </w:t>
      </w:r>
      <w:r w:rsidR="002D0DFC">
        <w:rPr>
          <w:rFonts w:ascii="Times New Roman" w:eastAsia="Arial" w:hAnsi="Times New Roman" w:cs="Times New Roman"/>
          <w:b/>
          <w:bCs/>
          <w:sz w:val="28"/>
          <w:szCs w:val="24"/>
        </w:rPr>
        <w:t>Положение об оплате труда главы муниципального образования Котельничский</w:t>
      </w:r>
    </w:p>
    <w:p w:rsidR="00441F61" w:rsidRPr="005D429E" w:rsidRDefault="002D0DFC" w:rsidP="003D7C05">
      <w:pPr>
        <w:pStyle w:val="ConsPlusNonformat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>муниципальный район Кировской области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Default="003D7C05" w:rsidP="00871A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частью 4 статьи 3 закона Кировской области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руководствуясь постановлением </w:t>
      </w:r>
      <w:r w:rsidR="002D0DFC">
        <w:rPr>
          <w:sz w:val="28"/>
          <w:szCs w:val="28"/>
          <w:lang w:eastAsia="ru-RU"/>
        </w:rPr>
        <w:t>Правительства Кировской области от 27.12.2018 №609-П «О внесении изменений в постановление Правительства Кировской области от 12.04.2011 №98/120»,</w:t>
      </w:r>
      <w:r>
        <w:rPr>
          <w:sz w:val="28"/>
          <w:szCs w:val="28"/>
          <w:lang w:eastAsia="ru-RU"/>
        </w:rPr>
        <w:t xml:space="preserve"> </w:t>
      </w:r>
      <w:r w:rsidR="00EE47F3" w:rsidRPr="00647D9D">
        <w:rPr>
          <w:sz w:val="28"/>
          <w:szCs w:val="28"/>
        </w:rPr>
        <w:t xml:space="preserve">Котельничская </w:t>
      </w:r>
      <w:r w:rsidR="00C27555" w:rsidRPr="00647D9D">
        <w:rPr>
          <w:sz w:val="28"/>
          <w:szCs w:val="28"/>
        </w:rPr>
        <w:t xml:space="preserve">районная Дума </w:t>
      </w:r>
      <w:r w:rsidR="00636815">
        <w:rPr>
          <w:sz w:val="28"/>
          <w:szCs w:val="28"/>
        </w:rPr>
        <w:t>РЕШИЛА</w:t>
      </w:r>
      <w:r w:rsidR="00C27555" w:rsidRPr="00647D9D">
        <w:rPr>
          <w:sz w:val="28"/>
          <w:szCs w:val="28"/>
        </w:rPr>
        <w:t>:</w:t>
      </w:r>
    </w:p>
    <w:p w:rsidR="005D429E" w:rsidRDefault="002D0DFC" w:rsidP="00871A02">
      <w:pPr>
        <w:pStyle w:val="ConsPlusNonformat"/>
        <w:numPr>
          <w:ilvl w:val="0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20553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F20553" w:rsidRPr="00F20553">
        <w:rPr>
          <w:rFonts w:ascii="Times New Roman" w:hAnsi="Times New Roman" w:cs="Times New Roman"/>
          <w:sz w:val="28"/>
          <w:szCs w:val="28"/>
        </w:rPr>
        <w:t xml:space="preserve"> </w:t>
      </w:r>
      <w:r w:rsidR="00F20553" w:rsidRPr="00F20553">
        <w:rPr>
          <w:rFonts w:ascii="Times New Roman" w:eastAsia="Arial" w:hAnsi="Times New Roman" w:cs="Times New Roman"/>
          <w:bCs/>
          <w:sz w:val="28"/>
          <w:szCs w:val="28"/>
        </w:rPr>
        <w:t>об оплате труда главы муниципального образования Котельничский муниципальный район Кировской области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>, утвержденное решением Котельничской районной Думы от 26.09.2018 №216, следующие изменения:</w:t>
      </w:r>
    </w:p>
    <w:p w:rsidR="009453D1" w:rsidRDefault="009453D1" w:rsidP="00871A02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В части 1.1 статьи 1 слова </w:t>
      </w:r>
      <w:r w:rsidRPr="009453D1">
        <w:rPr>
          <w:rFonts w:ascii="Times New Roman" w:eastAsia="Arial" w:hAnsi="Times New Roman" w:cs="Times New Roman"/>
          <w:bCs/>
          <w:sz w:val="28"/>
          <w:szCs w:val="28"/>
        </w:rPr>
        <w:t>«</w:t>
      </w:r>
      <w:r w:rsidRPr="009453D1">
        <w:rPr>
          <w:rFonts w:ascii="Times New Roman" w:hAnsi="Times New Roman" w:cs="Times New Roman"/>
          <w:bCs/>
          <w:sz w:val="28"/>
          <w:szCs w:val="28"/>
        </w:rPr>
        <w:t>, решением Котельничской районной Думы от 27.04.2011 №24 «О расходах на оплату труда выборного должностного лица местного самоуправления, осуществляющего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Котельничского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9453D1" w:rsidRDefault="00871A02" w:rsidP="009453D1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lastRenderedPageBreak/>
        <w:t>В ч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>аст</w:t>
      </w:r>
      <w:r>
        <w:rPr>
          <w:rFonts w:ascii="Times New Roman" w:eastAsia="Arial" w:hAnsi="Times New Roman" w:cs="Times New Roman"/>
          <w:bCs/>
          <w:sz w:val="28"/>
          <w:szCs w:val="28"/>
        </w:rPr>
        <w:t>и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 xml:space="preserve"> 2.1 статьи 2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слова </w:t>
      </w:r>
      <w:r w:rsidRPr="00871A02">
        <w:rPr>
          <w:rFonts w:ascii="Times New Roman" w:eastAsia="Arial" w:hAnsi="Times New Roman" w:cs="Times New Roman"/>
          <w:bCs/>
          <w:sz w:val="28"/>
          <w:szCs w:val="28"/>
        </w:rPr>
        <w:t>«</w:t>
      </w:r>
      <w:r w:rsidRPr="00871A0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решением Котельничской районной Думы </w:t>
      </w:r>
      <w:r w:rsidRPr="00871A02">
        <w:rPr>
          <w:rFonts w:ascii="Times New Roman" w:hAnsi="Times New Roman" w:cs="Times New Roman"/>
          <w:bCs/>
          <w:sz w:val="28"/>
          <w:szCs w:val="28"/>
        </w:rPr>
        <w:t>от 27.04.2011 №24 «О расходах на оплату труда выборного должностного лица местного самоуправления, осуществляющего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Котельничского района» заменить словами «утверждается решением Котельничской районной Думы.»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  <w:proofErr w:type="gramEnd"/>
    </w:p>
    <w:p w:rsidR="00A745C8" w:rsidRPr="009453D1" w:rsidRDefault="00A745C8" w:rsidP="009453D1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453D1">
        <w:rPr>
          <w:rFonts w:ascii="Times New Roman" w:hAnsi="Times New Roman" w:cs="Times New Roman"/>
          <w:sz w:val="28"/>
          <w:szCs w:val="28"/>
        </w:rPr>
        <w:t>В части 3.1 статьи 3 слова «в размере 293 (двухсот девяноста трех)»</w:t>
      </w:r>
      <w:r w:rsidR="001F6D0A" w:rsidRPr="009453D1">
        <w:rPr>
          <w:rFonts w:ascii="Times New Roman" w:hAnsi="Times New Roman" w:cs="Times New Roman"/>
          <w:sz w:val="28"/>
          <w:szCs w:val="28"/>
        </w:rPr>
        <w:t xml:space="preserve"> заменить словами «в размере 34</w:t>
      </w:r>
      <w:r w:rsidR="007B2D72">
        <w:rPr>
          <w:rFonts w:ascii="Times New Roman" w:hAnsi="Times New Roman" w:cs="Times New Roman"/>
          <w:sz w:val="28"/>
          <w:szCs w:val="28"/>
        </w:rPr>
        <w:t>3</w:t>
      </w:r>
      <w:r w:rsidR="001F6D0A" w:rsidRPr="009453D1">
        <w:rPr>
          <w:rFonts w:ascii="Times New Roman" w:hAnsi="Times New Roman" w:cs="Times New Roman"/>
          <w:sz w:val="28"/>
          <w:szCs w:val="28"/>
        </w:rPr>
        <w:t xml:space="preserve"> (трехсот сорока </w:t>
      </w:r>
      <w:r w:rsidR="007B2D72">
        <w:rPr>
          <w:rFonts w:ascii="Times New Roman" w:hAnsi="Times New Roman" w:cs="Times New Roman"/>
          <w:sz w:val="28"/>
          <w:szCs w:val="28"/>
        </w:rPr>
        <w:t>трех</w:t>
      </w:r>
      <w:r w:rsidR="001F6D0A" w:rsidRPr="009453D1">
        <w:rPr>
          <w:rFonts w:ascii="Times New Roman" w:hAnsi="Times New Roman" w:cs="Times New Roman"/>
          <w:sz w:val="28"/>
          <w:szCs w:val="28"/>
        </w:rPr>
        <w:t>)».</w:t>
      </w:r>
    </w:p>
    <w:p w:rsidR="001F6D0A" w:rsidRDefault="00E56C29" w:rsidP="00871A02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F6D0A" w:rsidRPr="00CB5BD7">
        <w:rPr>
          <w:szCs w:val="27"/>
          <w:lang w:eastAsia="ru-RU"/>
        </w:rPr>
        <w:t>Опубликовать настоящее решение на официальном сайте органов местного самоуправления Котельничского муниципального района в сети «Интернет»</w:t>
      </w:r>
      <w:r w:rsidR="001F6D0A">
        <w:rPr>
          <w:szCs w:val="27"/>
          <w:lang w:eastAsia="ru-RU"/>
        </w:rPr>
        <w:t xml:space="preserve"> </w:t>
      </w:r>
      <w:proofErr w:type="spellStart"/>
      <w:r w:rsidR="001F6D0A" w:rsidRPr="001F6D0A">
        <w:rPr>
          <w:szCs w:val="27"/>
          <w:lang w:eastAsia="ru-RU"/>
        </w:rPr>
        <w:t>www.kotelnich-msu.ru</w:t>
      </w:r>
      <w:proofErr w:type="spellEnd"/>
      <w:r w:rsidR="001F6D0A" w:rsidRPr="00CB5BD7">
        <w:rPr>
          <w:szCs w:val="27"/>
          <w:lang w:eastAsia="ru-RU"/>
        </w:rPr>
        <w:t>.</w:t>
      </w:r>
    </w:p>
    <w:p w:rsidR="00660D53" w:rsidRPr="001F6D0A" w:rsidRDefault="00E56C29" w:rsidP="00871A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D0A">
        <w:rPr>
          <w:sz w:val="28"/>
          <w:szCs w:val="28"/>
          <w:lang w:eastAsia="ru-RU"/>
        </w:rPr>
        <w:t>3</w:t>
      </w:r>
      <w:r w:rsidR="00660D53" w:rsidRPr="001F6D0A">
        <w:rPr>
          <w:sz w:val="28"/>
          <w:szCs w:val="28"/>
          <w:lang w:eastAsia="ru-RU"/>
        </w:rPr>
        <w:t xml:space="preserve">. </w:t>
      </w:r>
      <w:r w:rsidR="001F6D0A" w:rsidRPr="001F6D0A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01.01.2019.</w:t>
      </w:r>
    </w:p>
    <w:p w:rsidR="00B64320" w:rsidRPr="007B2193" w:rsidRDefault="00B64320" w:rsidP="001F6D0A">
      <w:pPr>
        <w:autoSpaceDE w:val="0"/>
        <w:autoSpaceDN w:val="0"/>
        <w:adjustRightInd w:val="0"/>
        <w:spacing w:before="480"/>
        <w:ind w:left="-23"/>
        <w:jc w:val="both"/>
        <w:rPr>
          <w:sz w:val="28"/>
          <w:szCs w:val="28"/>
          <w:lang w:eastAsia="ru-RU"/>
        </w:rPr>
      </w:pPr>
      <w:r w:rsidRPr="007B2193">
        <w:rPr>
          <w:sz w:val="28"/>
          <w:szCs w:val="28"/>
          <w:lang w:eastAsia="ru-RU"/>
        </w:rPr>
        <w:t xml:space="preserve">Председатель Котельничской </w:t>
      </w:r>
    </w:p>
    <w:p w:rsidR="00B64320" w:rsidRPr="007B2193" w:rsidRDefault="00B6432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 w:rsidRPr="007B2193">
        <w:rPr>
          <w:sz w:val="28"/>
          <w:szCs w:val="28"/>
          <w:lang w:eastAsia="ru-RU"/>
        </w:rPr>
        <w:t>районной Думы</w:t>
      </w:r>
      <w:r w:rsidR="003C4B76">
        <w:rPr>
          <w:sz w:val="28"/>
          <w:szCs w:val="28"/>
          <w:lang w:eastAsia="ru-RU"/>
        </w:rPr>
        <w:t xml:space="preserve">    </w:t>
      </w:r>
      <w:r w:rsidR="001F6D0A">
        <w:rPr>
          <w:sz w:val="28"/>
          <w:szCs w:val="28"/>
        </w:rPr>
        <w:t>В.</w:t>
      </w:r>
      <w:r w:rsidRPr="007B2193">
        <w:rPr>
          <w:sz w:val="28"/>
          <w:szCs w:val="28"/>
        </w:rPr>
        <w:t>А. Банников</w:t>
      </w:r>
    </w:p>
    <w:p w:rsidR="00E00D24" w:rsidRPr="00E578C1" w:rsidRDefault="00E00D24" w:rsidP="00E00D24">
      <w:pPr>
        <w:jc w:val="both"/>
        <w:rPr>
          <w:sz w:val="28"/>
          <w:szCs w:val="28"/>
        </w:rPr>
      </w:pPr>
    </w:p>
    <w:sectPr w:rsidR="00E00D24" w:rsidRPr="00E578C1" w:rsidSect="00D22B4E">
      <w:pgSz w:w="11905" w:h="16838"/>
      <w:pgMar w:top="1134" w:right="850" w:bottom="851" w:left="1276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FE" w:rsidRDefault="009B26FE" w:rsidP="00D35519">
      <w:r>
        <w:separator/>
      </w:r>
    </w:p>
  </w:endnote>
  <w:endnote w:type="continuationSeparator" w:id="1">
    <w:p w:rsidR="009B26FE" w:rsidRDefault="009B26FE" w:rsidP="00D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FE" w:rsidRDefault="009B26FE" w:rsidP="00D35519">
      <w:r>
        <w:separator/>
      </w:r>
    </w:p>
  </w:footnote>
  <w:footnote w:type="continuationSeparator" w:id="1">
    <w:p w:rsidR="009B26FE" w:rsidRDefault="009B26FE" w:rsidP="00D3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30B5"/>
    <w:multiLevelType w:val="hybridMultilevel"/>
    <w:tmpl w:val="7BAE580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55017D1"/>
    <w:multiLevelType w:val="multilevel"/>
    <w:tmpl w:val="86CA6166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790EB7"/>
    <w:multiLevelType w:val="hybridMultilevel"/>
    <w:tmpl w:val="62CC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1671"/>
    <w:multiLevelType w:val="multilevel"/>
    <w:tmpl w:val="42F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7">
    <w:nsid w:val="79226F36"/>
    <w:multiLevelType w:val="hybridMultilevel"/>
    <w:tmpl w:val="7B54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55"/>
    <w:rsid w:val="000127B7"/>
    <w:rsid w:val="000132C7"/>
    <w:rsid w:val="000419DB"/>
    <w:rsid w:val="00054609"/>
    <w:rsid w:val="00065EB1"/>
    <w:rsid w:val="00082631"/>
    <w:rsid w:val="000B4E28"/>
    <w:rsid w:val="000D16C1"/>
    <w:rsid w:val="000D3D28"/>
    <w:rsid w:val="000D4196"/>
    <w:rsid w:val="000E340C"/>
    <w:rsid w:val="00107F29"/>
    <w:rsid w:val="00114614"/>
    <w:rsid w:val="00123B51"/>
    <w:rsid w:val="001344DF"/>
    <w:rsid w:val="0015501C"/>
    <w:rsid w:val="00163033"/>
    <w:rsid w:val="00165911"/>
    <w:rsid w:val="00185995"/>
    <w:rsid w:val="001A51EB"/>
    <w:rsid w:val="001A6C40"/>
    <w:rsid w:val="001E54BA"/>
    <w:rsid w:val="001F4AB6"/>
    <w:rsid w:val="001F6D0A"/>
    <w:rsid w:val="002068F9"/>
    <w:rsid w:val="00224975"/>
    <w:rsid w:val="002422C6"/>
    <w:rsid w:val="0025375F"/>
    <w:rsid w:val="002827AA"/>
    <w:rsid w:val="002A79C6"/>
    <w:rsid w:val="002C0F79"/>
    <w:rsid w:val="002D0DFC"/>
    <w:rsid w:val="00317599"/>
    <w:rsid w:val="0036303A"/>
    <w:rsid w:val="00387EEA"/>
    <w:rsid w:val="003A0BFB"/>
    <w:rsid w:val="003C1158"/>
    <w:rsid w:val="003C4B76"/>
    <w:rsid w:val="003C4C29"/>
    <w:rsid w:val="003D76DB"/>
    <w:rsid w:val="003D7C05"/>
    <w:rsid w:val="003F4ABC"/>
    <w:rsid w:val="004102DF"/>
    <w:rsid w:val="00412354"/>
    <w:rsid w:val="00441F61"/>
    <w:rsid w:val="004527B6"/>
    <w:rsid w:val="00471AB7"/>
    <w:rsid w:val="00480E02"/>
    <w:rsid w:val="004B23C5"/>
    <w:rsid w:val="004D17CA"/>
    <w:rsid w:val="004D1D7C"/>
    <w:rsid w:val="004D4608"/>
    <w:rsid w:val="004E6A53"/>
    <w:rsid w:val="004F3EC0"/>
    <w:rsid w:val="004F75B7"/>
    <w:rsid w:val="0051009F"/>
    <w:rsid w:val="00525C9E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94F08"/>
    <w:rsid w:val="005D429E"/>
    <w:rsid w:val="005D78A0"/>
    <w:rsid w:val="00621713"/>
    <w:rsid w:val="00636815"/>
    <w:rsid w:val="00647D9D"/>
    <w:rsid w:val="00660D53"/>
    <w:rsid w:val="00665A49"/>
    <w:rsid w:val="00665FAA"/>
    <w:rsid w:val="006664DD"/>
    <w:rsid w:val="00674E9D"/>
    <w:rsid w:val="00686A64"/>
    <w:rsid w:val="006949DC"/>
    <w:rsid w:val="006D5005"/>
    <w:rsid w:val="007029AC"/>
    <w:rsid w:val="00715DA1"/>
    <w:rsid w:val="00760D80"/>
    <w:rsid w:val="00792BB9"/>
    <w:rsid w:val="007938C6"/>
    <w:rsid w:val="0079450A"/>
    <w:rsid w:val="007962F4"/>
    <w:rsid w:val="007A77B3"/>
    <w:rsid w:val="007B0909"/>
    <w:rsid w:val="007B2193"/>
    <w:rsid w:val="007B2D72"/>
    <w:rsid w:val="007D1BC0"/>
    <w:rsid w:val="007E4A2B"/>
    <w:rsid w:val="0081187C"/>
    <w:rsid w:val="00825893"/>
    <w:rsid w:val="008351B4"/>
    <w:rsid w:val="008415E2"/>
    <w:rsid w:val="00856747"/>
    <w:rsid w:val="00871A02"/>
    <w:rsid w:val="00894931"/>
    <w:rsid w:val="00897AF9"/>
    <w:rsid w:val="008A198E"/>
    <w:rsid w:val="008B6665"/>
    <w:rsid w:val="008D6AC0"/>
    <w:rsid w:val="008E2622"/>
    <w:rsid w:val="008E3736"/>
    <w:rsid w:val="008F5CE2"/>
    <w:rsid w:val="00915B5E"/>
    <w:rsid w:val="009438A4"/>
    <w:rsid w:val="009453D1"/>
    <w:rsid w:val="00953434"/>
    <w:rsid w:val="0097563A"/>
    <w:rsid w:val="0098187D"/>
    <w:rsid w:val="009843E5"/>
    <w:rsid w:val="00995550"/>
    <w:rsid w:val="009A30DD"/>
    <w:rsid w:val="009B26FE"/>
    <w:rsid w:val="009B6648"/>
    <w:rsid w:val="009B689E"/>
    <w:rsid w:val="009C0FF4"/>
    <w:rsid w:val="00A01061"/>
    <w:rsid w:val="00A02A89"/>
    <w:rsid w:val="00A334CA"/>
    <w:rsid w:val="00A643A3"/>
    <w:rsid w:val="00A745C8"/>
    <w:rsid w:val="00A80F47"/>
    <w:rsid w:val="00A819E6"/>
    <w:rsid w:val="00A8361A"/>
    <w:rsid w:val="00AA021C"/>
    <w:rsid w:val="00AA1BC5"/>
    <w:rsid w:val="00AF0853"/>
    <w:rsid w:val="00B214C1"/>
    <w:rsid w:val="00B64320"/>
    <w:rsid w:val="00BA4B52"/>
    <w:rsid w:val="00BC6BD4"/>
    <w:rsid w:val="00BD23EB"/>
    <w:rsid w:val="00BD5BDA"/>
    <w:rsid w:val="00BD6D4E"/>
    <w:rsid w:val="00BE6F99"/>
    <w:rsid w:val="00BF6B9D"/>
    <w:rsid w:val="00BF7642"/>
    <w:rsid w:val="00C13CAD"/>
    <w:rsid w:val="00C16305"/>
    <w:rsid w:val="00C27555"/>
    <w:rsid w:val="00C375B4"/>
    <w:rsid w:val="00C8725D"/>
    <w:rsid w:val="00C94C95"/>
    <w:rsid w:val="00CB5BD7"/>
    <w:rsid w:val="00D06F78"/>
    <w:rsid w:val="00D11564"/>
    <w:rsid w:val="00D223F6"/>
    <w:rsid w:val="00D22B4E"/>
    <w:rsid w:val="00D31D64"/>
    <w:rsid w:val="00D35519"/>
    <w:rsid w:val="00D4490D"/>
    <w:rsid w:val="00D54FB0"/>
    <w:rsid w:val="00D603D5"/>
    <w:rsid w:val="00D6320C"/>
    <w:rsid w:val="00D654F0"/>
    <w:rsid w:val="00D66460"/>
    <w:rsid w:val="00D74F2A"/>
    <w:rsid w:val="00D80D44"/>
    <w:rsid w:val="00DA2D86"/>
    <w:rsid w:val="00DD20FF"/>
    <w:rsid w:val="00DE3E5F"/>
    <w:rsid w:val="00DE6565"/>
    <w:rsid w:val="00DF4E7F"/>
    <w:rsid w:val="00DF62DB"/>
    <w:rsid w:val="00E00D24"/>
    <w:rsid w:val="00E02546"/>
    <w:rsid w:val="00E25E32"/>
    <w:rsid w:val="00E45683"/>
    <w:rsid w:val="00E56A32"/>
    <w:rsid w:val="00E56C29"/>
    <w:rsid w:val="00E578C1"/>
    <w:rsid w:val="00E7049A"/>
    <w:rsid w:val="00E920AC"/>
    <w:rsid w:val="00EA33BF"/>
    <w:rsid w:val="00EA4FE0"/>
    <w:rsid w:val="00EC41F0"/>
    <w:rsid w:val="00ED4EA4"/>
    <w:rsid w:val="00ED69E4"/>
    <w:rsid w:val="00EE47F3"/>
    <w:rsid w:val="00F0071D"/>
    <w:rsid w:val="00F0281F"/>
    <w:rsid w:val="00F20553"/>
    <w:rsid w:val="00F42C9F"/>
    <w:rsid w:val="00F53DDB"/>
    <w:rsid w:val="00F57A69"/>
    <w:rsid w:val="00F6482E"/>
    <w:rsid w:val="00F74F67"/>
    <w:rsid w:val="00F817BF"/>
    <w:rsid w:val="00FA0FAD"/>
    <w:rsid w:val="00FA4F35"/>
    <w:rsid w:val="00FA6682"/>
    <w:rsid w:val="00FA6B88"/>
    <w:rsid w:val="00FB06E6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5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11">
    <w:name w:val="Обычный1"/>
    <w:link w:val="Normal"/>
    <w:rsid w:val="00185995"/>
    <w:pPr>
      <w:snapToGrid w:val="0"/>
      <w:spacing w:line="240" w:lineRule="auto"/>
      <w:ind w:firstLine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basedOn w:val="a0"/>
    <w:link w:val="11"/>
    <w:rsid w:val="00185995"/>
    <w:rPr>
      <w:rFonts w:eastAsia="Times New Roman" w:cs="Times New Roman"/>
      <w:sz w:val="22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85995"/>
    <w:pPr>
      <w:ind w:left="-113" w:right="-113"/>
      <w:jc w:val="center"/>
    </w:pPr>
    <w:rPr>
      <w:b/>
      <w:bCs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85995"/>
    <w:rPr>
      <w:rFonts w:eastAsia="Times New Roman" w:cs="Times New Roman"/>
      <w:b/>
      <w:bCs/>
      <w:sz w:val="20"/>
      <w:szCs w:val="20"/>
      <w:lang w:eastAsia="ru-RU"/>
    </w:rPr>
  </w:style>
  <w:style w:type="paragraph" w:styleId="a8">
    <w:name w:val="caption"/>
    <w:next w:val="a"/>
    <w:qFormat/>
    <w:rsid w:val="00185995"/>
    <w:pPr>
      <w:spacing w:before="240" w:after="60" w:line="240" w:lineRule="auto"/>
      <w:ind w:firstLine="0"/>
      <w:contextualSpacing/>
      <w:outlineLvl w:val="4"/>
    </w:pPr>
    <w:rPr>
      <w:rFonts w:eastAsia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D36-F1E5-43C3-93C1-6CE5D33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2019-01-22T06:16:00Z</cp:lastPrinted>
  <dcterms:created xsi:type="dcterms:W3CDTF">2019-01-30T09:43:00Z</dcterms:created>
  <dcterms:modified xsi:type="dcterms:W3CDTF">2019-01-30T09:43:00Z</dcterms:modified>
</cp:coreProperties>
</file>